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42D" w:rsidRPr="00A8642D" w:rsidRDefault="00A8642D" w:rsidP="00A8642D">
      <w:pPr>
        <w:pBdr>
          <w:bottom w:val="single" w:sz="6" w:space="4" w:color="848484"/>
        </w:pBdr>
        <w:spacing w:after="168" w:line="240" w:lineRule="auto"/>
        <w:outlineLvl w:val="3"/>
        <w:rPr>
          <w:rFonts w:ascii="Arial" w:eastAsia="Times New Roman" w:hAnsi="Arial" w:cs="Arial"/>
          <w:smallCaps/>
          <w:color w:val="000000"/>
          <w:sz w:val="34"/>
          <w:szCs w:val="34"/>
          <w:lang w:eastAsia="cs-CZ"/>
        </w:rPr>
      </w:pPr>
      <w:r w:rsidRPr="00A8642D">
        <w:rPr>
          <w:rFonts w:ascii="Arial" w:eastAsia="Times New Roman" w:hAnsi="Arial" w:cs="Arial"/>
          <w:smallCaps/>
          <w:color w:val="000000"/>
          <w:sz w:val="34"/>
          <w:szCs w:val="34"/>
          <w:lang w:eastAsia="cs-CZ"/>
        </w:rPr>
        <w:t>Prohlášení o přístupnosti</w:t>
      </w:r>
    </w:p>
    <w:p w:rsidR="00A8642D" w:rsidRPr="00A8642D" w:rsidRDefault="00A8642D" w:rsidP="00A8642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Základ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ní škola, Klatovy,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Hálkova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133,</w:t>
      </w: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="00C0185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339 01 Klatovy</w:t>
      </w: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 příspěvková organizace se zavazuje k zpřístupnění webové s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tránky https://www.zvskt.webnode.cz</w:t>
      </w: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v souladu se zákonem č. 99/2019 Sb., o přístupnosti internetových stránek a mobilních aplikací a o změně zákona č. 365/2000 Sb., o informačních systémech veřejné správy a o změně některých dalších zákonů, ve znění pozdějších předpisů, který provádí Směrnici Evropského parlamentu a Rady (EU) 2016/2102 ze dne 26. října 2016 o přístupnosti webových stránek a mobilních aplikací.</w:t>
      </w:r>
    </w:p>
    <w:p w:rsidR="00A8642D" w:rsidRPr="00A8642D" w:rsidRDefault="00A8642D" w:rsidP="00A8642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Toto prohlášení o přístupnosti se vztahuje na tyto webové st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ránky: https://www.zvskt.webnode.cz</w:t>
      </w:r>
    </w:p>
    <w:p w:rsidR="00A8642D" w:rsidRPr="00A8642D" w:rsidRDefault="00A8642D" w:rsidP="00A8642D">
      <w:pPr>
        <w:pBdr>
          <w:bottom w:val="single" w:sz="6" w:space="4" w:color="848484"/>
        </w:pBdr>
        <w:spacing w:after="168" w:line="240" w:lineRule="auto"/>
        <w:outlineLvl w:val="3"/>
        <w:rPr>
          <w:rFonts w:ascii="Arial" w:eastAsia="Times New Roman" w:hAnsi="Arial" w:cs="Arial"/>
          <w:smallCaps/>
          <w:color w:val="000000"/>
          <w:sz w:val="34"/>
          <w:szCs w:val="34"/>
          <w:lang w:eastAsia="cs-CZ"/>
        </w:rPr>
      </w:pPr>
      <w:r w:rsidRPr="00A8642D">
        <w:rPr>
          <w:rFonts w:ascii="Arial" w:eastAsia="Times New Roman" w:hAnsi="Arial" w:cs="Arial"/>
          <w:smallCaps/>
          <w:color w:val="000000"/>
          <w:sz w:val="34"/>
          <w:szCs w:val="34"/>
          <w:lang w:eastAsia="cs-CZ"/>
        </w:rPr>
        <w:t>Stav souladu</w:t>
      </w:r>
    </w:p>
    <w:p w:rsidR="00A8642D" w:rsidRPr="00A8642D" w:rsidRDefault="00A8642D" w:rsidP="00A8642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Tato webová stránka je v souladu s EN 301 549 V2 1.2 a standardem WCAG </w:t>
      </w:r>
      <w:proofErr w:type="gramStart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2.1., s výjimkami</w:t>
      </w:r>
      <w:proofErr w:type="gramEnd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uvedenými níže.</w:t>
      </w:r>
    </w:p>
    <w:p w:rsidR="00A8642D" w:rsidRPr="00A8642D" w:rsidRDefault="00A8642D" w:rsidP="00A8642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Pojmem "webové stránky" se v tomto prohlášení rozumí pouze ty části webu školy, pro které je škola povinným subjektem dle § 3 zákona č. 99/2019.</w:t>
      </w:r>
    </w:p>
    <w:p w:rsidR="00A8642D" w:rsidRPr="00A8642D" w:rsidRDefault="00A8642D" w:rsidP="00A8642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Podle § 3 zákona č. 99/2019, odstavec 3 je školské zařízení povinným subjektem, pouze jde-li o obsah internetových stránek, které je škola povinna zveřejňovat na svých internetových stránkách podle jiného právního předpisu v rámci výkonu působnosti v oblasti veřejné správy na úseku školství, vědy, výzkumu, vývoje, inovací, jiné tvůrčí činnosti a péče o děti a mládež nebo podle zákona o svobodném přístupu k informacím.</w:t>
      </w:r>
    </w:p>
    <w:p w:rsidR="00A8642D" w:rsidRPr="00A8642D" w:rsidRDefault="00A8642D" w:rsidP="00A8642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V rámci internetových stránek jsou některé dokumenty zveřejněny ve formátu DOC(X), XLS(X) a PDF, neboť obsahují formátování, které webový formát HTML nepodporuje, nebo z důvodu velikosti, možnosti stažení či tisku jsou tyto formáty vhodnější. Tyto dokumenty je možné prohlížet v programech, které jsou k dispozici zdarma pro hlavní operační systémy na osobních počítačích, </w:t>
      </w:r>
      <w:proofErr w:type="spellStart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tabletech</w:t>
      </w:r>
      <w:proofErr w:type="spellEnd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i chytrých telefonech. Pro čtení PDF doporučujeme Adobe </w:t>
      </w:r>
      <w:proofErr w:type="spellStart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Reader</w:t>
      </w:r>
      <w:proofErr w:type="spellEnd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, případně </w:t>
      </w:r>
      <w:proofErr w:type="spellStart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Foxit</w:t>
      </w:r>
      <w:proofErr w:type="spellEnd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Reader</w:t>
      </w:r>
      <w:proofErr w:type="spellEnd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 PDF-</w:t>
      </w:r>
      <w:proofErr w:type="spellStart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XChange</w:t>
      </w:r>
      <w:proofErr w:type="spellEnd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Viewer</w:t>
      </w:r>
      <w:proofErr w:type="spellEnd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. Dokumenty DOC(X), XLS(X) je možné otevřít v Open Office, </w:t>
      </w:r>
      <w:proofErr w:type="spellStart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Libre</w:t>
      </w:r>
      <w:proofErr w:type="spellEnd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Office či Word </w:t>
      </w:r>
      <w:proofErr w:type="spellStart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Vieweru</w:t>
      </w:r>
      <w:proofErr w:type="spellEnd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 V řadě webových prohlížečů je přímo integrována aplikace, jež slouží k prohlížení výše uvedených formátů dokumentů.</w:t>
      </w:r>
    </w:p>
    <w:p w:rsidR="00A8642D" w:rsidRPr="00A8642D" w:rsidRDefault="00A8642D" w:rsidP="00A8642D">
      <w:pPr>
        <w:pBdr>
          <w:bottom w:val="single" w:sz="6" w:space="4" w:color="848484"/>
        </w:pBdr>
        <w:spacing w:after="168" w:line="240" w:lineRule="auto"/>
        <w:outlineLvl w:val="3"/>
        <w:rPr>
          <w:rFonts w:ascii="Arial" w:eastAsia="Times New Roman" w:hAnsi="Arial" w:cs="Arial"/>
          <w:smallCaps/>
          <w:color w:val="000000"/>
          <w:sz w:val="34"/>
          <w:szCs w:val="34"/>
          <w:lang w:eastAsia="cs-CZ"/>
        </w:rPr>
      </w:pPr>
      <w:r w:rsidRPr="00A8642D">
        <w:rPr>
          <w:rFonts w:ascii="Arial" w:eastAsia="Times New Roman" w:hAnsi="Arial" w:cs="Arial"/>
          <w:smallCaps/>
          <w:color w:val="000000"/>
          <w:sz w:val="34"/>
          <w:szCs w:val="34"/>
          <w:lang w:eastAsia="cs-CZ"/>
        </w:rPr>
        <w:t>Vypracování tohoto prohlášení o přístupnosti</w:t>
      </w:r>
    </w:p>
    <w:p w:rsidR="00A8642D" w:rsidRPr="00A8642D" w:rsidRDefault="00A8642D" w:rsidP="00A8642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Toto pro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hlášení bylo vypracováno dne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10.09.2020</w:t>
      </w:r>
      <w:proofErr w:type="gramEnd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podle metodického poky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nu MVČR k zákonu č. 99/2019 Sb</w:t>
      </w: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. </w:t>
      </w:r>
    </w:p>
    <w:p w:rsidR="00A8642D" w:rsidRPr="00A8642D" w:rsidRDefault="00A8642D" w:rsidP="00A8642D">
      <w:pPr>
        <w:pBdr>
          <w:bottom w:val="single" w:sz="6" w:space="4" w:color="848484"/>
        </w:pBdr>
        <w:spacing w:after="168" w:line="240" w:lineRule="auto"/>
        <w:outlineLvl w:val="3"/>
        <w:rPr>
          <w:rFonts w:ascii="Arial" w:eastAsia="Times New Roman" w:hAnsi="Arial" w:cs="Arial"/>
          <w:smallCaps/>
          <w:color w:val="000000"/>
          <w:sz w:val="34"/>
          <w:szCs w:val="34"/>
          <w:lang w:eastAsia="cs-CZ"/>
        </w:rPr>
      </w:pPr>
      <w:r w:rsidRPr="00A8642D">
        <w:rPr>
          <w:rFonts w:ascii="Arial" w:eastAsia="Times New Roman" w:hAnsi="Arial" w:cs="Arial"/>
          <w:smallCaps/>
          <w:color w:val="000000"/>
          <w:sz w:val="34"/>
          <w:szCs w:val="34"/>
          <w:lang w:eastAsia="cs-CZ"/>
        </w:rPr>
        <w:t>Zpětná vazba a kontaktní údaje na správce a provozovatele</w:t>
      </w:r>
    </w:p>
    <w:p w:rsidR="00A8642D" w:rsidRPr="00A8642D" w:rsidRDefault="00A8642D" w:rsidP="00A8642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Zpětnou vazbu ohledně přístupnosti webových stránek a informací na nich uvedených směrujte na níže uvedené kontakty.</w:t>
      </w:r>
    </w:p>
    <w:p w:rsidR="00A8642D" w:rsidRPr="00A8642D" w:rsidRDefault="00A8642D" w:rsidP="00A8642D">
      <w:pPr>
        <w:pBdr>
          <w:bottom w:val="single" w:sz="6" w:space="4" w:color="848484"/>
        </w:pBdr>
        <w:spacing w:after="168" w:line="240" w:lineRule="auto"/>
        <w:outlineLvl w:val="4"/>
        <w:rPr>
          <w:rFonts w:ascii="Arial" w:eastAsia="Times New Roman" w:hAnsi="Arial" w:cs="Arial"/>
          <w:smallCaps/>
          <w:color w:val="000000"/>
          <w:sz w:val="29"/>
          <w:szCs w:val="29"/>
          <w:lang w:eastAsia="cs-CZ"/>
        </w:rPr>
      </w:pPr>
      <w:r w:rsidRPr="00A8642D">
        <w:rPr>
          <w:rFonts w:ascii="Arial" w:eastAsia="Times New Roman" w:hAnsi="Arial" w:cs="Arial"/>
          <w:smallCaps/>
          <w:color w:val="000000"/>
          <w:sz w:val="29"/>
          <w:szCs w:val="29"/>
          <w:lang w:eastAsia="cs-CZ"/>
        </w:rPr>
        <w:lastRenderedPageBreak/>
        <w:t>Kontakt na správce obsahu</w:t>
      </w:r>
    </w:p>
    <w:p w:rsidR="00A8642D" w:rsidRPr="00A8642D" w:rsidRDefault="00A8642D" w:rsidP="00A8642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ZŠ</w:t>
      </w: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Klatovy,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Hálkova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133, 339 01 Klatovy</w:t>
      </w:r>
    </w:p>
    <w:p w:rsidR="00A8642D" w:rsidRPr="00A8642D" w:rsidRDefault="00A8642D" w:rsidP="00A8642D">
      <w:pPr>
        <w:pBdr>
          <w:bottom w:val="single" w:sz="6" w:space="4" w:color="848484"/>
        </w:pBdr>
        <w:spacing w:after="168" w:line="240" w:lineRule="auto"/>
        <w:outlineLvl w:val="4"/>
        <w:rPr>
          <w:rFonts w:ascii="Arial" w:eastAsia="Times New Roman" w:hAnsi="Arial" w:cs="Arial"/>
          <w:smallCaps/>
          <w:color w:val="000000"/>
          <w:sz w:val="29"/>
          <w:szCs w:val="29"/>
          <w:lang w:eastAsia="cs-CZ"/>
        </w:rPr>
      </w:pPr>
      <w:r w:rsidRPr="00A8642D">
        <w:rPr>
          <w:rFonts w:ascii="Arial" w:eastAsia="Times New Roman" w:hAnsi="Arial" w:cs="Arial"/>
          <w:smallCaps/>
          <w:color w:val="000000"/>
          <w:sz w:val="29"/>
          <w:szCs w:val="29"/>
          <w:lang w:eastAsia="cs-CZ"/>
        </w:rPr>
        <w:t>Kontakt na technického provozovatele</w:t>
      </w:r>
    </w:p>
    <w:p w:rsidR="00A8642D" w:rsidRPr="00A8642D" w:rsidRDefault="00C0185E" w:rsidP="00A8642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Webnode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CZ s.r.o.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  <w:t>Hlinky 70, 603 00 Brno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  <w:t>Česká republika</w:t>
      </w:r>
    </w:p>
    <w:p w:rsidR="00A8642D" w:rsidRPr="00A8642D" w:rsidRDefault="00A8642D" w:rsidP="00A8642D">
      <w:pPr>
        <w:pBdr>
          <w:bottom w:val="single" w:sz="6" w:space="4" w:color="848484"/>
        </w:pBdr>
        <w:spacing w:after="168" w:line="240" w:lineRule="auto"/>
        <w:outlineLvl w:val="3"/>
        <w:rPr>
          <w:rFonts w:ascii="Arial" w:eastAsia="Times New Roman" w:hAnsi="Arial" w:cs="Arial"/>
          <w:smallCaps/>
          <w:color w:val="000000"/>
          <w:sz w:val="34"/>
          <w:szCs w:val="34"/>
          <w:lang w:eastAsia="cs-CZ"/>
        </w:rPr>
      </w:pPr>
      <w:r w:rsidRPr="00A8642D">
        <w:rPr>
          <w:rFonts w:ascii="Arial" w:eastAsia="Times New Roman" w:hAnsi="Arial" w:cs="Arial"/>
          <w:smallCaps/>
          <w:color w:val="000000"/>
          <w:sz w:val="34"/>
          <w:szCs w:val="34"/>
          <w:lang w:eastAsia="cs-CZ"/>
        </w:rPr>
        <w:t>Postupy pro prosazování práva</w:t>
      </w:r>
    </w:p>
    <w:p w:rsidR="00A8642D" w:rsidRPr="00A8642D" w:rsidRDefault="00A8642D" w:rsidP="00A8642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V případě neuspokojivé odpovědi na oznámení nebo žádost zaslanou v souladu se směrnicí Evropského parlamentu a Rady (EU) 2016/2102 kontaktujte:</w:t>
      </w:r>
    </w:p>
    <w:p w:rsidR="00A8642D" w:rsidRPr="00A8642D" w:rsidRDefault="00A8642D" w:rsidP="00A8642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Ministerstvo vnitra</w:t>
      </w: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  <w:t xml:space="preserve">odbor </w:t>
      </w:r>
      <w:proofErr w:type="spellStart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eGovernmentu</w:t>
      </w:r>
      <w:proofErr w:type="spellEnd"/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  <w:t>náměstí Hrdinů 1634/3</w:t>
      </w: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  <w:t>140 21 Praha 4</w:t>
      </w:r>
      <w:r w:rsidRPr="00A8642D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  <w:t>pristupnost@mvcr.cz</w:t>
      </w:r>
    </w:p>
    <w:p w:rsidR="00B82E9E" w:rsidRDefault="00B82E9E"/>
    <w:sectPr w:rsidR="00B82E9E" w:rsidSect="00B82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642D"/>
    <w:rsid w:val="00034530"/>
    <w:rsid w:val="00062ED2"/>
    <w:rsid w:val="00187B3D"/>
    <w:rsid w:val="00244C24"/>
    <w:rsid w:val="005C4672"/>
    <w:rsid w:val="00605629"/>
    <w:rsid w:val="006B1A50"/>
    <w:rsid w:val="006E5EEA"/>
    <w:rsid w:val="007A30A0"/>
    <w:rsid w:val="00A8642D"/>
    <w:rsid w:val="00B82E9E"/>
    <w:rsid w:val="00C0185E"/>
    <w:rsid w:val="00F00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82E9E"/>
  </w:style>
  <w:style w:type="paragraph" w:styleId="Nadpis4">
    <w:name w:val="heading 4"/>
    <w:basedOn w:val="Normln"/>
    <w:link w:val="Nadpis4Char"/>
    <w:uiPriority w:val="9"/>
    <w:qFormat/>
    <w:rsid w:val="00A8642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5">
    <w:name w:val="heading 5"/>
    <w:basedOn w:val="Normln"/>
    <w:link w:val="Nadpis5Char"/>
    <w:uiPriority w:val="9"/>
    <w:qFormat/>
    <w:rsid w:val="00A8642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A8642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A8642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86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403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ZVS</dc:creator>
  <cp:lastModifiedBy>ZVS</cp:lastModifiedBy>
  <cp:revision>1</cp:revision>
  <dcterms:created xsi:type="dcterms:W3CDTF">2020-09-10T08:13:00Z</dcterms:created>
  <dcterms:modified xsi:type="dcterms:W3CDTF">2020-09-10T08:28:00Z</dcterms:modified>
</cp:coreProperties>
</file>